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52027E" w14:textId="77777777" w:rsidR="00B07337" w:rsidRDefault="00B07337">
      <w:pPr>
        <w:pStyle w:val="Body"/>
        <w:tabs>
          <w:tab w:val="left" w:pos="180"/>
          <w:tab w:val="left" w:pos="540"/>
        </w:tabs>
        <w:spacing w:line="336" w:lineRule="auto"/>
        <w:ind w:left="720"/>
        <w:jc w:val="both"/>
        <w:rPr>
          <w:rFonts w:ascii="Lato Regular" w:eastAsia="Lato Regular" w:hAnsi="Lato Regular" w:cs="Lato Regular"/>
          <w:sz w:val="20"/>
          <w:szCs w:val="20"/>
        </w:rPr>
      </w:pPr>
    </w:p>
    <w:p w14:paraId="7D2A1188" w14:textId="77777777" w:rsidR="009317BB" w:rsidRDefault="00FD0DB2">
      <w:pPr>
        <w:pStyle w:val="Body"/>
        <w:tabs>
          <w:tab w:val="left" w:pos="180"/>
          <w:tab w:val="left" w:pos="540"/>
        </w:tabs>
        <w:spacing w:line="336" w:lineRule="auto"/>
        <w:ind w:left="720"/>
        <w:jc w:val="both"/>
        <w:rPr>
          <w:rFonts w:ascii="Lato Regular" w:eastAsia="Lato Regular" w:hAnsi="Lato Regular" w:cs="Lato Regular"/>
          <w:sz w:val="20"/>
          <w:szCs w:val="20"/>
        </w:rPr>
      </w:pPr>
      <w:r>
        <w:rPr>
          <w:rFonts w:ascii="Lato Regular" w:eastAsia="Lato Regular" w:hAnsi="Lato Regular" w:cs="Lato Regular"/>
          <w:noProof/>
          <w:sz w:val="20"/>
          <w:szCs w:val="20"/>
        </w:rPr>
        <w:drawing>
          <wp:anchor distT="152400" distB="152400" distL="152400" distR="152400" simplePos="0" relativeHeight="251659264" behindDoc="0" locked="0" layoutInCell="1" allowOverlap="1" wp14:anchorId="6B16879D" wp14:editId="07777777">
            <wp:simplePos x="0" y="0"/>
            <wp:positionH relativeFrom="margin">
              <wp:posOffset>-570269</wp:posOffset>
            </wp:positionH>
            <wp:positionV relativeFrom="page">
              <wp:posOffset>287020</wp:posOffset>
            </wp:positionV>
            <wp:extent cx="2944216" cy="1008773"/>
            <wp:effectExtent l="0" t="0" r="0" b="0"/>
            <wp:wrapNone/>
            <wp:docPr id="1073741829" name="officeArt object"/>
            <wp:cNvGraphicFramePr/>
            <a:graphic xmlns:a="http://schemas.openxmlformats.org/drawingml/2006/main">
              <a:graphicData uri="http://schemas.openxmlformats.org/drawingml/2006/picture">
                <pic:pic xmlns:pic="http://schemas.openxmlformats.org/drawingml/2006/picture">
                  <pic:nvPicPr>
                    <pic:cNvPr id="1073741829" name="BHA-Colorado.png"/>
                    <pic:cNvPicPr>
                      <a:picLocks noChangeAspect="1"/>
                    </pic:cNvPicPr>
                  </pic:nvPicPr>
                  <pic:blipFill>
                    <a:blip r:embed="rId7">
                      <a:extLst/>
                    </a:blip>
                    <a:stretch>
                      <a:fillRect/>
                    </a:stretch>
                  </pic:blipFill>
                  <pic:spPr>
                    <a:xfrm>
                      <a:off x="0" y="0"/>
                      <a:ext cx="2944216" cy="1008773"/>
                    </a:xfrm>
                    <a:prstGeom prst="rect">
                      <a:avLst/>
                    </a:prstGeom>
                    <a:ln w="12700" cap="flat">
                      <a:noFill/>
                      <a:miter lim="400000"/>
                    </a:ln>
                    <a:effectLst/>
                  </pic:spPr>
                </pic:pic>
              </a:graphicData>
            </a:graphic>
          </wp:anchor>
        </w:drawing>
      </w:r>
    </w:p>
    <w:p w14:paraId="590F12D3" w14:textId="77777777" w:rsidR="00B07337" w:rsidRDefault="00B07337">
      <w:pPr>
        <w:pStyle w:val="Body"/>
        <w:tabs>
          <w:tab w:val="left" w:pos="180"/>
          <w:tab w:val="left" w:pos="540"/>
        </w:tabs>
        <w:spacing w:line="336" w:lineRule="auto"/>
        <w:ind w:left="720"/>
        <w:jc w:val="both"/>
        <w:rPr>
          <w:rFonts w:ascii="Lato Regular" w:eastAsia="Lato Regular" w:hAnsi="Lato Regular" w:cs="Lato Regular"/>
          <w:sz w:val="20"/>
          <w:szCs w:val="20"/>
        </w:rPr>
      </w:pPr>
    </w:p>
    <w:p w14:paraId="0F366D73" w14:textId="77777777" w:rsidR="00B07337" w:rsidRDefault="00B07337">
      <w:pPr>
        <w:pStyle w:val="Body"/>
        <w:tabs>
          <w:tab w:val="left" w:pos="180"/>
          <w:tab w:val="left" w:pos="540"/>
        </w:tabs>
        <w:spacing w:line="336" w:lineRule="auto"/>
        <w:ind w:left="720"/>
        <w:jc w:val="both"/>
        <w:rPr>
          <w:rFonts w:ascii="Lato Regular" w:eastAsia="Lato Regular" w:hAnsi="Lato Regular" w:cs="Lato Regular"/>
          <w:sz w:val="20"/>
          <w:szCs w:val="20"/>
        </w:rPr>
        <w:sectPr w:rsidR="00B07337">
          <w:headerReference w:type="default" r:id="rId8"/>
          <w:footerReference w:type="default" r:id="rId9"/>
          <w:pgSz w:w="12240" w:h="15840"/>
          <w:pgMar w:top="1440" w:right="1440" w:bottom="1800" w:left="1440" w:header="720" w:footer="864" w:gutter="0"/>
          <w:cols w:space="720"/>
        </w:sectPr>
      </w:pPr>
    </w:p>
    <w:p w14:paraId="22DB20AC" w14:textId="77777777" w:rsidR="006E296C" w:rsidRDefault="006E296C" w:rsidP="006E296C">
      <w:pPr>
        <w:pStyle w:val="NoSpacing"/>
      </w:pPr>
      <w:r>
        <w:lastRenderedPageBreak/>
        <w:t>Krystina Smith</w:t>
      </w:r>
    </w:p>
    <w:p w14:paraId="4B8124AD" w14:textId="77777777" w:rsidR="006E296C" w:rsidRDefault="006E296C" w:rsidP="006E296C">
      <w:pPr>
        <w:pStyle w:val="NoSpacing"/>
      </w:pPr>
      <w:r>
        <w:t>Norwood Ranger District</w:t>
      </w:r>
    </w:p>
    <w:p w14:paraId="3468D18C" w14:textId="77777777" w:rsidR="006E296C" w:rsidRDefault="006E296C" w:rsidP="006E296C">
      <w:pPr>
        <w:pStyle w:val="NoSpacing"/>
      </w:pPr>
      <w:r>
        <w:t>1150 Forest Street</w:t>
      </w:r>
    </w:p>
    <w:p w14:paraId="343BB363" w14:textId="725B4104" w:rsidR="006E296C" w:rsidRDefault="006E296C" w:rsidP="006E296C">
      <w:pPr>
        <w:pStyle w:val="NoSpacing"/>
      </w:pPr>
      <w:r>
        <w:t>No</w:t>
      </w:r>
      <w:r>
        <w:t>rwood, CO. 81423</w:t>
      </w:r>
      <w:r>
        <w:tab/>
      </w:r>
      <w:r>
        <w:tab/>
      </w:r>
      <w:r>
        <w:tab/>
      </w:r>
      <w:r>
        <w:tab/>
      </w:r>
      <w:r>
        <w:tab/>
      </w:r>
      <w:r>
        <w:tab/>
      </w:r>
      <w:r>
        <w:tab/>
      </w:r>
      <w:r>
        <w:tab/>
      </w:r>
      <w:r>
        <w:t>March 12, 2024</w:t>
      </w:r>
    </w:p>
    <w:p w14:paraId="715DBA66" w14:textId="77777777" w:rsidR="006E296C" w:rsidRDefault="006E296C" w:rsidP="006E296C">
      <w:pPr>
        <w:pStyle w:val="NoSpacing"/>
      </w:pPr>
    </w:p>
    <w:p w14:paraId="33C4C84D" w14:textId="77777777" w:rsidR="006E296C" w:rsidRDefault="006E296C" w:rsidP="006E296C">
      <w:pPr>
        <w:pStyle w:val="NoSpacing"/>
        <w:rPr>
          <w:b/>
        </w:rPr>
      </w:pPr>
      <w:r w:rsidRPr="00A71FFF">
        <w:rPr>
          <w:b/>
        </w:rPr>
        <w:t>RE: Comments on the Telluride Mountain Club Trail Proposal</w:t>
      </w:r>
    </w:p>
    <w:p w14:paraId="1F450585" w14:textId="77777777" w:rsidR="006E296C" w:rsidRDefault="006E296C" w:rsidP="006E296C">
      <w:pPr>
        <w:pStyle w:val="NoSpacing"/>
        <w:rPr>
          <w:b/>
        </w:rPr>
      </w:pPr>
    </w:p>
    <w:p w14:paraId="35F18719" w14:textId="77777777" w:rsidR="006E296C" w:rsidRDefault="006E296C" w:rsidP="006E296C">
      <w:pPr>
        <w:pStyle w:val="NoSpacing"/>
      </w:pPr>
      <w:r>
        <w:t>Thank you for the opportunity to comment on the Telluride Mountain Club (</w:t>
      </w:r>
      <w:proofErr w:type="spellStart"/>
      <w:r>
        <w:t>TMtC</w:t>
      </w:r>
      <w:proofErr w:type="spellEnd"/>
      <w:r>
        <w:t>) trails proposal in the Telluride area.  I am submitting my comments on behalf of the Colorado Chapter of Backcountry Hunters &amp; Anglers (CO BHA) which I represent as the Central West Slope Regional Director.</w:t>
      </w:r>
      <w:r w:rsidRPr="00BE302A">
        <w:rPr>
          <w:rFonts w:ascii="Arial" w:hAnsi="Arial" w:cs="Arial"/>
          <w:color w:val="333333"/>
          <w:sz w:val="27"/>
          <w:szCs w:val="27"/>
          <w:shd w:val="clear" w:color="auto" w:fill="FFFFFF"/>
        </w:rPr>
        <w:t xml:space="preserve"> </w:t>
      </w:r>
      <w:r w:rsidRPr="00BE302A">
        <w:t>Bac</w:t>
      </w:r>
      <w:r>
        <w:t>kcountry Hunters &amp; Anglers</w:t>
      </w:r>
      <w:r w:rsidRPr="00BE302A">
        <w:t xml:space="preserve"> mission is to ensure North America’s outdoor heritage of hunting and fishing in a natural setting, through education and work on behalf of wild public lands, waters, and wildlife. Although our organization is formed around hunting and fishing, our members are also avid hikers, backpackers, trail runners, mountain bikers, off-roaders, and so-on. Most importantly we seek to conserve our natural resources so that all pursuits can be enjoyed responsibly for many generations</w:t>
      </w:r>
    </w:p>
    <w:p w14:paraId="0DD8A460" w14:textId="77777777" w:rsidR="006E296C" w:rsidRDefault="006E296C" w:rsidP="006E296C">
      <w:pPr>
        <w:pStyle w:val="NoSpacing"/>
      </w:pPr>
    </w:p>
    <w:p w14:paraId="4B26A5A1" w14:textId="77777777" w:rsidR="006E296C" w:rsidRDefault="006E296C" w:rsidP="006E296C">
      <w:pPr>
        <w:pStyle w:val="NoSpacing"/>
      </w:pPr>
      <w:r>
        <w:t xml:space="preserve">The current </w:t>
      </w:r>
      <w:proofErr w:type="spellStart"/>
      <w:r>
        <w:t>TMtC</w:t>
      </w:r>
      <w:proofErr w:type="spellEnd"/>
      <w:r>
        <w:t xml:space="preserve"> proposal includes over 15 miles of new trails and approximately 5 miles of trail rehabilitation for non-motorized use in and around Telluride.  While the Forest Service is seeking public comment on this proposal, the News Release from the GMUG indicates </w:t>
      </w:r>
      <w:proofErr w:type="spellStart"/>
      <w:r>
        <w:t>TMtC</w:t>
      </w:r>
      <w:proofErr w:type="spellEnd"/>
      <w:r>
        <w:t xml:space="preserve"> will contract with SE Group to conduct resource surveys, prepare resource reports and carry out the required analysis under the National Environmental Policy Act. U.S. Forest Service specialists will review the analysis performed by the SE Group before any recommendations are made. An additional public comment period will be provided </w:t>
      </w:r>
      <w:r w:rsidRPr="00D22585">
        <w:rPr>
          <w:b/>
          <w:u w:val="single"/>
        </w:rPr>
        <w:t>IF</w:t>
      </w:r>
      <w:r>
        <w:t xml:space="preserve"> an Environmental Assessment is prepared (emphasis added).</w:t>
      </w:r>
    </w:p>
    <w:p w14:paraId="24ACF884" w14:textId="77777777" w:rsidR="006E296C" w:rsidRDefault="006E296C" w:rsidP="006E296C">
      <w:pPr>
        <w:pStyle w:val="NoSpacing"/>
      </w:pPr>
    </w:p>
    <w:p w14:paraId="1AC6B06E" w14:textId="77777777" w:rsidR="006E296C" w:rsidRDefault="006E296C" w:rsidP="006E296C">
      <w:pPr>
        <w:pStyle w:val="NoSpacing"/>
      </w:pPr>
      <w:r>
        <w:t xml:space="preserve">The </w:t>
      </w:r>
      <w:proofErr w:type="spellStart"/>
      <w:r>
        <w:t>TMtC</w:t>
      </w:r>
      <w:proofErr w:type="spellEnd"/>
      <w:r>
        <w:t xml:space="preserve"> documents included in the project file refer to a Trail Sustainability Plan (TSP) completed in July of 2019.  The TSP included an inventory of all existing trails at the time, which was estimated to include over 200 miles of existing non-motorized trails in the Telluride Region.  At that time they also conceptually identified an additional 51 miles of additional trails.  The 2019 existing trails inventory does not include the gondola or existing roads in the area that are open to public use, or  the presence of existing user-built trails located on the landscape.  Since that time some of the trails in the TSP have been approved and/or constructed within the boundaries of the Telluride Ski Area, Eider Creek to Mill Creek connector, and the Magic Meadows trail system.  An updated inventory of all roads and trails, including user-built trails, should be required by the Forest Service prior to approving any new trails as part of this proposal. </w:t>
      </w:r>
    </w:p>
    <w:p w14:paraId="536B2295" w14:textId="77777777" w:rsidR="006E296C" w:rsidRDefault="006E296C" w:rsidP="006E296C">
      <w:pPr>
        <w:pStyle w:val="NoSpacing"/>
      </w:pPr>
    </w:p>
    <w:p w14:paraId="501A97ED" w14:textId="77777777" w:rsidR="006E296C" w:rsidRDefault="006E296C" w:rsidP="006E296C">
      <w:pPr>
        <w:pStyle w:val="NoSpacing"/>
      </w:pPr>
      <w:r>
        <w:t xml:space="preserve">The TSP references collaboration with local trail user groups, county and town government, and the Norwood ranger district to “provide trail opportunities that meet the needs of locals and visitors while protecting and preserving natural areas, critical wildlife habitats and natural areas”.  However, I do not see any reference to early involvement in the process from conservation groups and wildlife advocates, or the Colorado Parks and Wildlife, and the results are indicative in the TSP.  Now we are being asked to comment on another subset of trail proposals within the TSP without taking a comprehensive look at the entire situation in order to balance the desire for more trails with the conservation of our remaining undeveloped lands and high priority </w:t>
      </w:r>
      <w:r>
        <w:lastRenderedPageBreak/>
        <w:t xml:space="preserve">wildlife habitats and movement corridors.  The current proposal from </w:t>
      </w:r>
      <w:proofErr w:type="spellStart"/>
      <w:r>
        <w:t>TMtC</w:t>
      </w:r>
      <w:proofErr w:type="spellEnd"/>
      <w:r>
        <w:t xml:space="preserve"> has only one alternative to consider.  </w:t>
      </w:r>
    </w:p>
    <w:p w14:paraId="27434B39" w14:textId="77777777" w:rsidR="006E296C" w:rsidRDefault="006E296C" w:rsidP="006E296C">
      <w:pPr>
        <w:pStyle w:val="NoSpacing"/>
      </w:pPr>
    </w:p>
    <w:p w14:paraId="5BA9814D" w14:textId="77777777" w:rsidR="006E296C" w:rsidRDefault="006E296C" w:rsidP="006E296C">
      <w:pPr>
        <w:pStyle w:val="NoSpacing"/>
      </w:pPr>
      <w:r>
        <w:t xml:space="preserve">This is a fatal flaw in the planning process that should not continue just to “avoid the cumbersome and time-consuming NEPA process”.  The foundation of NEPA is to take a hard look at the proposed action and examine a range of alternatives so the responsible official can determine if there is a Finding </w:t>
      </w:r>
      <w:proofErr w:type="gramStart"/>
      <w:r>
        <w:t>Of</w:t>
      </w:r>
      <w:proofErr w:type="gramEnd"/>
      <w:r>
        <w:t xml:space="preserve"> No Significant Impact.  CO BHA would like to see a planning process that is more aligned with the 2021 CPW publication </w:t>
      </w:r>
      <w:r w:rsidRPr="00551A38">
        <w:rPr>
          <w:i/>
        </w:rPr>
        <w:t xml:space="preserve">Planning </w:t>
      </w:r>
      <w:hyperlink r:id="rId10" w:history="1">
        <w:r w:rsidRPr="00C03666">
          <w:rPr>
            <w:rStyle w:val="Hyperlink"/>
            <w:i/>
          </w:rPr>
          <w:t>Trails</w:t>
        </w:r>
      </w:hyperlink>
      <w:r w:rsidRPr="00551A38">
        <w:rPr>
          <w:i/>
        </w:rPr>
        <w:t xml:space="preserve"> with Wildlife in Mind</w:t>
      </w:r>
      <w:r>
        <w:t xml:space="preserve"> in order to avoid, minimize, or mitigate impacts of trails-based recreation upon wildlife habitat fragmentation and movement between seasonal use areas.  In addition, the Forest Service needs to provide detailed and objective oversight and direction to the SE Group or any other third party contractors to ensure they are providing qualified staff to conduct any resource surveys and provide unbiased specialist reports and/or NEPA.</w:t>
      </w:r>
    </w:p>
    <w:p w14:paraId="10D25EA3" w14:textId="77777777" w:rsidR="006E296C" w:rsidRDefault="006E296C" w:rsidP="006E296C">
      <w:pPr>
        <w:pStyle w:val="NoSpacing"/>
      </w:pPr>
    </w:p>
    <w:p w14:paraId="718549C3" w14:textId="77777777" w:rsidR="006E296C" w:rsidRDefault="006E296C" w:rsidP="006E296C">
      <w:pPr>
        <w:pStyle w:val="NoSpacing"/>
      </w:pPr>
      <w:r>
        <w:t xml:space="preserve">The Proposed Action includes the construction of six new trails and rehabilitation of three trail segments to facilitate non-motorized recreation (mountain bikes, </w:t>
      </w:r>
      <w:proofErr w:type="spellStart"/>
      <w:r>
        <w:t>eBikes</w:t>
      </w:r>
      <w:proofErr w:type="spellEnd"/>
      <w:r>
        <w:t xml:space="preserve">, hiking, </w:t>
      </w:r>
      <w:proofErr w:type="gramStart"/>
      <w:r>
        <w:t>equestrian</w:t>
      </w:r>
      <w:proofErr w:type="gramEnd"/>
      <w:r>
        <w:t xml:space="preserve">).  CO BHA opposes the practice of the Forest Service adopting illegally constructed user-developed trails into the National Forest trail system.  I request full disclosure of any user-developed trails within the project areas that are being included in </w:t>
      </w:r>
      <w:proofErr w:type="spellStart"/>
      <w:r>
        <w:t>TMtC’s</w:t>
      </w:r>
      <w:proofErr w:type="spellEnd"/>
      <w:r>
        <w:t xml:space="preserve"> proposal.  In addition, the proposed action needs to include the decommissioning of any existing user-developed trails within the Telluride region and enforcement of the regulations that prohibit illegal trail construction or non-compliance with mitigation measures such as seasonal closures.  Inaction and complacency by the Forest Service and mountain biking organizations only encourages more renegade actions.</w:t>
      </w:r>
    </w:p>
    <w:p w14:paraId="216BA0AC" w14:textId="77777777" w:rsidR="006E296C" w:rsidRDefault="006E296C" w:rsidP="006E296C">
      <w:pPr>
        <w:pStyle w:val="NoSpacing"/>
      </w:pPr>
    </w:p>
    <w:p w14:paraId="38FFB070" w14:textId="77777777" w:rsidR="006E296C" w:rsidRDefault="006E296C" w:rsidP="006E296C">
      <w:pPr>
        <w:pStyle w:val="NoSpacing"/>
        <w:rPr>
          <w:b/>
        </w:rPr>
      </w:pPr>
      <w:r w:rsidRPr="005B5374">
        <w:rPr>
          <w:b/>
        </w:rPr>
        <w:t>Mountain Village to Valley Floor single track Connector</w:t>
      </w:r>
    </w:p>
    <w:p w14:paraId="44209D3E" w14:textId="77777777" w:rsidR="006E296C" w:rsidRDefault="006E296C" w:rsidP="006E296C">
      <w:pPr>
        <w:pStyle w:val="NoSpacing"/>
        <w:rPr>
          <w:b/>
        </w:rPr>
      </w:pPr>
    </w:p>
    <w:p w14:paraId="323D2439" w14:textId="77777777" w:rsidR="006E296C" w:rsidRDefault="006E296C" w:rsidP="006E296C">
      <w:pPr>
        <w:pStyle w:val="NoSpacing"/>
      </w:pPr>
      <w:r>
        <w:t>This 1.8 mile trail is redundant to the Boomerang Road trail and would cause further fragmentation of wildlife habitat on the USFS Wedge parcel.  The Wedge provides dense cover and security for big game using the valley floor and is within a known movement corridor.</w:t>
      </w:r>
    </w:p>
    <w:p w14:paraId="6EA36A3B" w14:textId="77777777" w:rsidR="006E296C" w:rsidRDefault="006E296C" w:rsidP="006E296C">
      <w:pPr>
        <w:pStyle w:val="NoSpacing"/>
      </w:pPr>
    </w:p>
    <w:p w14:paraId="0E2F5D3C" w14:textId="77777777" w:rsidR="006E296C" w:rsidRDefault="006E296C" w:rsidP="006E296C">
      <w:pPr>
        <w:pStyle w:val="NoSpacing"/>
      </w:pPr>
      <w:r>
        <w:t>Alternative 1 would be to not construct the connector trail and improve and or relocate short sections of the existing Boomerang Road to overcome the barriers for mountain bike/</w:t>
      </w:r>
      <w:proofErr w:type="spellStart"/>
      <w:r>
        <w:t>Ebike</w:t>
      </w:r>
      <w:proofErr w:type="spellEnd"/>
      <w:r>
        <w:t xml:space="preserve"> use.</w:t>
      </w:r>
    </w:p>
    <w:p w14:paraId="4A188DC1" w14:textId="77777777" w:rsidR="006E296C" w:rsidRDefault="006E296C" w:rsidP="006E296C">
      <w:pPr>
        <w:pStyle w:val="NoSpacing"/>
      </w:pPr>
    </w:p>
    <w:p w14:paraId="2B02FF7A" w14:textId="77777777" w:rsidR="006E296C" w:rsidRDefault="006E296C" w:rsidP="006E296C">
      <w:pPr>
        <w:pStyle w:val="NoSpacing"/>
      </w:pPr>
      <w:r>
        <w:t>Alternative 2 would be to construct the connector trail and decommission/rehabilitate the existing Boomerang Road to minimize habitat fragmentation.</w:t>
      </w:r>
    </w:p>
    <w:p w14:paraId="2D0FC769" w14:textId="77777777" w:rsidR="006E296C" w:rsidRDefault="006E296C" w:rsidP="006E296C">
      <w:pPr>
        <w:pStyle w:val="NoSpacing"/>
      </w:pPr>
    </w:p>
    <w:p w14:paraId="5161C3B0" w14:textId="77777777" w:rsidR="006E296C" w:rsidRDefault="006E296C" w:rsidP="006E296C">
      <w:pPr>
        <w:pStyle w:val="NoSpacing"/>
      </w:pPr>
      <w:r w:rsidRPr="002A4D4C">
        <w:rPr>
          <w:b/>
        </w:rPr>
        <w:t>South Side Perimeter trail</w:t>
      </w:r>
      <w:r>
        <w:t xml:space="preserve"> </w:t>
      </w:r>
      <w:r w:rsidRPr="002A4D4C">
        <w:rPr>
          <w:b/>
        </w:rPr>
        <w:t>– Town Park to Bridal Veil Falls trail</w:t>
      </w:r>
    </w:p>
    <w:p w14:paraId="2E9D07C9" w14:textId="77777777" w:rsidR="006E296C" w:rsidRDefault="006E296C" w:rsidP="006E296C">
      <w:pPr>
        <w:pStyle w:val="NoSpacing"/>
      </w:pPr>
    </w:p>
    <w:p w14:paraId="5940837C" w14:textId="77777777" w:rsidR="006E296C" w:rsidRDefault="006E296C" w:rsidP="006E296C">
      <w:pPr>
        <w:pStyle w:val="NoSpacing"/>
      </w:pPr>
      <w:r>
        <w:t xml:space="preserve">Even though the </w:t>
      </w:r>
      <w:proofErr w:type="spellStart"/>
      <w:r>
        <w:t>Idarado</w:t>
      </w:r>
      <w:proofErr w:type="spellEnd"/>
      <w:r>
        <w:t xml:space="preserve"> Legacy trail provides a connection between Town Park and the Bridal Veil Falls trail, CO BHA supports the concept of a perimeter trail within the upper Telluride Valley. It is within the influence of constant activity in Telluride and has very limited wildlife values. </w:t>
      </w:r>
    </w:p>
    <w:p w14:paraId="1B01013E" w14:textId="77777777" w:rsidR="006E296C" w:rsidRDefault="006E296C" w:rsidP="006E296C">
      <w:pPr>
        <w:pStyle w:val="NoSpacing"/>
      </w:pPr>
    </w:p>
    <w:p w14:paraId="10996F28" w14:textId="77777777" w:rsidR="006E296C" w:rsidRDefault="006E296C" w:rsidP="006E296C">
      <w:pPr>
        <w:pStyle w:val="NoSpacing"/>
        <w:rPr>
          <w:b/>
        </w:rPr>
      </w:pPr>
      <w:r w:rsidRPr="002A4D4C">
        <w:rPr>
          <w:b/>
        </w:rPr>
        <w:t>Sheep Corrals to Sunshine Connector trail</w:t>
      </w:r>
    </w:p>
    <w:p w14:paraId="694A1DE2" w14:textId="77777777" w:rsidR="006E296C" w:rsidRDefault="006E296C" w:rsidP="006E296C">
      <w:pPr>
        <w:pStyle w:val="NoSpacing"/>
        <w:rPr>
          <w:b/>
        </w:rPr>
      </w:pPr>
    </w:p>
    <w:p w14:paraId="5B694476" w14:textId="77777777" w:rsidR="006E296C" w:rsidRDefault="006E296C" w:rsidP="006E296C">
      <w:pPr>
        <w:pStyle w:val="NoSpacing"/>
      </w:pPr>
      <w:r>
        <w:t>CO BHA supports the construction of this short (0.6mi) section of trail on a mostly open hillside next to the South Fork road with no suggested alternatives.</w:t>
      </w:r>
    </w:p>
    <w:p w14:paraId="70744924" w14:textId="77777777" w:rsidR="006E296C" w:rsidRDefault="006E296C" w:rsidP="006E296C">
      <w:pPr>
        <w:pStyle w:val="NoSpacing"/>
      </w:pPr>
    </w:p>
    <w:p w14:paraId="3826E7F5" w14:textId="77777777" w:rsidR="006E296C" w:rsidRDefault="006E296C" w:rsidP="006E296C">
      <w:pPr>
        <w:pStyle w:val="NoSpacing"/>
      </w:pPr>
      <w:r w:rsidRPr="008F726D">
        <w:rPr>
          <w:b/>
        </w:rPr>
        <w:lastRenderedPageBreak/>
        <w:t>Sunshine Uphill trail</w:t>
      </w:r>
      <w:r>
        <w:t xml:space="preserve"> </w:t>
      </w:r>
    </w:p>
    <w:p w14:paraId="479D81D6" w14:textId="77777777" w:rsidR="006E296C" w:rsidRDefault="006E296C" w:rsidP="006E296C">
      <w:pPr>
        <w:pStyle w:val="NoSpacing"/>
      </w:pPr>
    </w:p>
    <w:p w14:paraId="008AD4CC" w14:textId="77777777" w:rsidR="006E296C" w:rsidRDefault="006E296C" w:rsidP="006E296C">
      <w:pPr>
        <w:pStyle w:val="NoSpacing"/>
      </w:pPr>
      <w:r>
        <w:t>There are significant wildlife concerns with this new trail proposal.  It is redundant to the existing Sunshine trail and would substantially increase habitat fragmentation and displacement of elk and mule deer from this locally important slope of forested land located between Highway 145 and the South Fork road. CO BHA believes that this proposal needs to include an alternative in the NEPA analysis that would not build an additional uphill trail but address the issues of two-way traffic on the existing Sunshine trail.</w:t>
      </w:r>
    </w:p>
    <w:p w14:paraId="691258B8" w14:textId="77777777" w:rsidR="006E296C" w:rsidRDefault="006E296C" w:rsidP="006E296C">
      <w:pPr>
        <w:pStyle w:val="NoSpacing"/>
      </w:pPr>
    </w:p>
    <w:p w14:paraId="7FE2770A" w14:textId="77777777" w:rsidR="006E296C" w:rsidRDefault="006E296C" w:rsidP="006E296C">
      <w:pPr>
        <w:pStyle w:val="NoSpacing"/>
      </w:pPr>
      <w:r>
        <w:t xml:space="preserve">The addition of a parking area near the Sunshine campground and a short connector trail from there to the improved existing trail makes sense and may help alleviate parking issues at </w:t>
      </w:r>
      <w:proofErr w:type="gramStart"/>
      <w:r>
        <w:t>Alta Lakes</w:t>
      </w:r>
      <w:proofErr w:type="gramEnd"/>
      <w:r>
        <w:t xml:space="preserve"> road intersection with Highway 145.</w:t>
      </w:r>
    </w:p>
    <w:p w14:paraId="2DFDAB07" w14:textId="77777777" w:rsidR="006E296C" w:rsidRDefault="006E296C" w:rsidP="006E296C">
      <w:pPr>
        <w:pStyle w:val="NoSpacing"/>
      </w:pPr>
      <w:r>
        <w:t xml:space="preserve">  </w:t>
      </w:r>
    </w:p>
    <w:p w14:paraId="7796F0B3" w14:textId="77777777" w:rsidR="006E296C" w:rsidRDefault="006E296C" w:rsidP="006E296C">
      <w:pPr>
        <w:pStyle w:val="NoSpacing"/>
      </w:pPr>
      <w:r w:rsidRPr="00367B9B">
        <w:rPr>
          <w:b/>
        </w:rPr>
        <w:t xml:space="preserve">Ilium Flume trail </w:t>
      </w:r>
    </w:p>
    <w:p w14:paraId="749CF5F7" w14:textId="77777777" w:rsidR="006E296C" w:rsidRDefault="006E296C" w:rsidP="006E296C">
      <w:pPr>
        <w:pStyle w:val="NoSpacing"/>
      </w:pPr>
    </w:p>
    <w:p w14:paraId="4494F725" w14:textId="77777777" w:rsidR="006E296C" w:rsidRDefault="006E296C" w:rsidP="006E296C">
      <w:pPr>
        <w:pStyle w:val="NoSpacing"/>
      </w:pPr>
      <w:r>
        <w:t>The addition of this 4.8 mile trail is redundant to the existing Galloping Goose trail and would completely bisect a strip of Nation Forest land situated between private lands in the South Fork and highway 145.  This strip of public land contains CPW mapped high priority habitat and provides a much-needed security area for big game.  The construction of a trail through this entire strip would likely result in the long term displacement of elk and mule deer from the remaining public lands in this area.</w:t>
      </w:r>
    </w:p>
    <w:p w14:paraId="21DA2E5E" w14:textId="77777777" w:rsidR="006E296C" w:rsidRDefault="006E296C" w:rsidP="006E296C">
      <w:pPr>
        <w:pStyle w:val="NoSpacing"/>
      </w:pPr>
    </w:p>
    <w:p w14:paraId="4A31A384" w14:textId="77777777" w:rsidR="006E296C" w:rsidRDefault="006E296C" w:rsidP="006E296C">
      <w:pPr>
        <w:pStyle w:val="NoSpacing"/>
      </w:pPr>
      <w:r>
        <w:t xml:space="preserve">The primary stated purpose of this new trail would be to provide a connection between the lower section of the Galloping Goose trail and the Sunshine trail.  However, CO </w:t>
      </w:r>
      <w:proofErr w:type="spellStart"/>
      <w:r>
        <w:t>Trex</w:t>
      </w:r>
      <w:proofErr w:type="spellEnd"/>
      <w:r>
        <w:t xml:space="preserve"> mapping app shows an existing connector trail (NFST #498) already exists between the Galloping Goose trail and the Sunshine trail near the Sunshine Mesa road.  The impact of the proposed Ilium Flume trail clearly outweighs the need for an additional connector trail in the Ilium alley.</w:t>
      </w:r>
    </w:p>
    <w:p w14:paraId="6D5AD0D9" w14:textId="77777777" w:rsidR="006E296C" w:rsidRDefault="006E296C" w:rsidP="006E296C">
      <w:pPr>
        <w:pStyle w:val="NoSpacing"/>
      </w:pPr>
    </w:p>
    <w:p w14:paraId="500B0320" w14:textId="77777777" w:rsidR="006E296C" w:rsidRDefault="006E296C" w:rsidP="006E296C">
      <w:pPr>
        <w:pStyle w:val="NoSpacing"/>
      </w:pPr>
      <w:r w:rsidRPr="00444E47">
        <w:rPr>
          <w:b/>
        </w:rPr>
        <w:t>Sheep Mountain Traverse</w:t>
      </w:r>
      <w:r>
        <w:t xml:space="preserve"> </w:t>
      </w:r>
    </w:p>
    <w:p w14:paraId="5183CAD9" w14:textId="77777777" w:rsidR="006E296C" w:rsidRDefault="006E296C" w:rsidP="006E296C">
      <w:pPr>
        <w:pStyle w:val="NoSpacing"/>
      </w:pPr>
    </w:p>
    <w:p w14:paraId="4809DA12" w14:textId="77777777" w:rsidR="006E296C" w:rsidRDefault="006E296C" w:rsidP="006E296C">
      <w:pPr>
        <w:pStyle w:val="NoSpacing"/>
      </w:pPr>
      <w:r>
        <w:t>This proposed 3 mile trail is completely redundant with the existing Galloping Goose trail and an unnecessary impact to lands and wildlife habitat in the Lizard Head Pass area.  The proposed trail would increase fragmentation and disturbance within a major migration route for big game and Canada lynx, significantly reducing the ability for unrestricted movement.  Both of the alternative routes included in the Proposed Action will have the same negative impact and CO BHA requests dropping this proposal entirely.</w:t>
      </w:r>
    </w:p>
    <w:p w14:paraId="3CFFCC51" w14:textId="77777777" w:rsidR="006E296C" w:rsidRDefault="006E296C" w:rsidP="006E296C">
      <w:pPr>
        <w:pStyle w:val="NoSpacing"/>
      </w:pPr>
    </w:p>
    <w:p w14:paraId="3C4E08DB" w14:textId="77777777" w:rsidR="006E296C" w:rsidRPr="00444E47" w:rsidRDefault="006E296C" w:rsidP="006E296C">
      <w:pPr>
        <w:pStyle w:val="NoSpacing"/>
        <w:rPr>
          <w:b/>
        </w:rPr>
      </w:pPr>
      <w:r w:rsidRPr="00444E47">
        <w:rPr>
          <w:b/>
        </w:rPr>
        <w:t>Sunshine Mesa Backcountry Trail Loop Rehabilitation</w:t>
      </w:r>
    </w:p>
    <w:p w14:paraId="18B693B3" w14:textId="77777777" w:rsidR="006E296C" w:rsidRDefault="006E296C" w:rsidP="006E296C">
      <w:pPr>
        <w:pStyle w:val="NoSpacing"/>
      </w:pPr>
    </w:p>
    <w:p w14:paraId="2F4D0136" w14:textId="77777777" w:rsidR="006E296C" w:rsidRDefault="006E296C" w:rsidP="006E296C">
      <w:pPr>
        <w:pStyle w:val="NoSpacing"/>
      </w:pPr>
      <w:r>
        <w:t>Proposed non-motorized trails for rehabilitation (all trails are open to foot travel, mountain bike and horseback riding use):</w:t>
      </w:r>
    </w:p>
    <w:p w14:paraId="38343D86" w14:textId="77777777" w:rsidR="006E296C" w:rsidRDefault="006E296C" w:rsidP="006E296C">
      <w:pPr>
        <w:pStyle w:val="NoSpacing"/>
        <w:ind w:left="720"/>
      </w:pPr>
      <w:r>
        <w:t>• East Side of National Forest System Trail (NFST) #5421—Wilson Mesa trail (1.9 miles): also open to motorcycle use (seasonally)</w:t>
      </w:r>
    </w:p>
    <w:p w14:paraId="47290D67" w14:textId="77777777" w:rsidR="006E296C" w:rsidRDefault="006E296C" w:rsidP="006E296C">
      <w:pPr>
        <w:pStyle w:val="NoSpacing"/>
        <w:ind w:left="720"/>
      </w:pPr>
      <w:r>
        <w:t>• NFST #5420—Morningstar trail (1.3 miles)</w:t>
      </w:r>
    </w:p>
    <w:p w14:paraId="0CF40C73" w14:textId="77777777" w:rsidR="006E296C" w:rsidRDefault="006E296C" w:rsidP="006E296C">
      <w:pPr>
        <w:pStyle w:val="NoSpacing"/>
        <w:ind w:left="720"/>
      </w:pPr>
      <w:r>
        <w:t>• North Side of NFST#5505—Lizard Head trail (1.75 miles): lower section from Lizard Head Wilderness border to the junction of Wilson Mesa trail</w:t>
      </w:r>
    </w:p>
    <w:p w14:paraId="098E5E10" w14:textId="77777777" w:rsidR="006E296C" w:rsidRDefault="006E296C" w:rsidP="006E296C">
      <w:pPr>
        <w:pStyle w:val="NoSpacing"/>
        <w:ind w:left="720"/>
      </w:pPr>
    </w:p>
    <w:p w14:paraId="35BB4DD3" w14:textId="77777777" w:rsidR="006E296C" w:rsidRDefault="006E296C" w:rsidP="006E296C">
      <w:pPr>
        <w:pStyle w:val="NoSpacing"/>
      </w:pPr>
      <w:r>
        <w:t xml:space="preserve">The existing travel management plan Uncompahgre National Forest authorizes single track motorized use on the Wilson Mesa trail and non-motorized use on the Morning Star and a </w:t>
      </w:r>
      <w:r>
        <w:lastRenderedPageBreak/>
        <w:t xml:space="preserve">section of the Lizard Head trail.  As pointed out in the Proposed Action, these trails were not designed and built for the current authorized uses and use has impacted the condition and sustainability of the trail systems.  CO BHA does not support the proposal to improve trail conditions on the sections listed above if those uses continue to be unsustainable, especially if it attracts more mountain bikes to use the loop as described. </w:t>
      </w:r>
    </w:p>
    <w:p w14:paraId="6DA57277" w14:textId="77777777" w:rsidR="006E296C" w:rsidRDefault="006E296C" w:rsidP="006E296C">
      <w:pPr>
        <w:pStyle w:val="NoSpacing"/>
      </w:pPr>
    </w:p>
    <w:p w14:paraId="7F251EC3" w14:textId="77777777" w:rsidR="006E296C" w:rsidRDefault="006E296C" w:rsidP="006E296C">
      <w:pPr>
        <w:pStyle w:val="NoSpacing"/>
      </w:pPr>
      <w:r>
        <w:t xml:space="preserve">The reach of Bilk Creek within this triangle of trails is a large beaver complex supporting wetlands where the Lizard Head trail is immediately adjacent to the wetland and the Wilson Mesa trail crosses Bilk creek.   </w:t>
      </w:r>
    </w:p>
    <w:p w14:paraId="4E1A0F75" w14:textId="77777777" w:rsidR="006E296C" w:rsidRDefault="006E296C" w:rsidP="006E296C">
      <w:pPr>
        <w:pStyle w:val="NoSpacing"/>
      </w:pPr>
    </w:p>
    <w:p w14:paraId="58CFD5A4" w14:textId="77777777" w:rsidR="006E296C" w:rsidRDefault="006E296C" w:rsidP="006E296C">
      <w:pPr>
        <w:pStyle w:val="NoSpacing"/>
      </w:pPr>
      <w:r>
        <w:t xml:space="preserve">The project NEPA should include an alternative that limits the Morning Star and Lizard Head trail loop to horse and foot travel if they are presently unsustainable for mountain bikes.  The Morning Star trail provides access to trails within the Lizard Head wilderness, and improving/encouraging higher use by mountain bikes could lead to additional violations of bicycles and </w:t>
      </w:r>
      <w:proofErr w:type="spellStart"/>
      <w:r>
        <w:t>Ebikes</w:t>
      </w:r>
      <w:proofErr w:type="spellEnd"/>
      <w:r>
        <w:t xml:space="preserve"> in the wilderness.</w:t>
      </w:r>
    </w:p>
    <w:p w14:paraId="3843E220" w14:textId="77777777" w:rsidR="006E296C" w:rsidRDefault="006E296C" w:rsidP="006E296C">
      <w:pPr>
        <w:pStyle w:val="NoSpacing"/>
      </w:pPr>
    </w:p>
    <w:p w14:paraId="1F46AE88" w14:textId="77777777" w:rsidR="006E296C" w:rsidRDefault="006E296C" w:rsidP="006E296C">
      <w:pPr>
        <w:pStyle w:val="NoSpacing"/>
      </w:pPr>
      <w:r>
        <w:t xml:space="preserve">Thank you once again for the opportunity to comment on this proposal from the Telluride Mountain Club.  I would appreciate notice of any further opportunities to discuss or provide comments on this proposal. </w:t>
      </w:r>
    </w:p>
    <w:p w14:paraId="5CC0CBA7" w14:textId="77777777" w:rsidR="00B07337" w:rsidRDefault="00B07337" w:rsidP="00B07337">
      <w:pPr>
        <w:pStyle w:val="Body"/>
        <w:tabs>
          <w:tab w:val="left" w:pos="180"/>
          <w:tab w:val="left" w:pos="540"/>
        </w:tabs>
        <w:spacing w:line="336" w:lineRule="auto"/>
        <w:jc w:val="both"/>
        <w:rPr>
          <w:rFonts w:ascii="Arial" w:hAnsi="Arial"/>
          <w:sz w:val="20"/>
          <w:szCs w:val="20"/>
        </w:rPr>
      </w:pPr>
    </w:p>
    <w:p w14:paraId="219501E4" w14:textId="2F12AA78" w:rsidR="00696F28" w:rsidRPr="00696F28" w:rsidRDefault="00696F28" w:rsidP="00B07337">
      <w:pPr>
        <w:pStyle w:val="Body"/>
        <w:tabs>
          <w:tab w:val="left" w:pos="180"/>
          <w:tab w:val="left" w:pos="540"/>
        </w:tabs>
        <w:spacing w:line="336" w:lineRule="auto"/>
        <w:jc w:val="both"/>
        <w:rPr>
          <w:rFonts w:ascii="Brush Script MT" w:hAnsi="Brush Script MT"/>
          <w:sz w:val="56"/>
          <w:szCs w:val="56"/>
        </w:rPr>
      </w:pPr>
      <w:r w:rsidRPr="00696F28">
        <w:rPr>
          <w:rFonts w:ascii="Brush Script MT" w:hAnsi="Brush Script MT"/>
          <w:sz w:val="56"/>
          <w:szCs w:val="56"/>
        </w:rPr>
        <w:t>Craig Grother</w:t>
      </w:r>
    </w:p>
    <w:p w14:paraId="1146548F" w14:textId="31B6007A" w:rsidR="00696F28" w:rsidRDefault="00696F28" w:rsidP="00696F28">
      <w:pPr>
        <w:pStyle w:val="NoSpacing"/>
      </w:pPr>
      <w:r>
        <w:t>Craig Grother</w:t>
      </w:r>
    </w:p>
    <w:p w14:paraId="5226B336" w14:textId="75DC4409" w:rsidR="00696F28" w:rsidRDefault="00696F28" w:rsidP="00696F28">
      <w:pPr>
        <w:pStyle w:val="NoSpacing"/>
      </w:pPr>
      <w:r>
        <w:t>Central West Slope Regional Director</w:t>
      </w:r>
    </w:p>
    <w:p w14:paraId="2E3D0457" w14:textId="1E2B0395" w:rsidR="00696F28" w:rsidRDefault="00696F28" w:rsidP="00696F28">
      <w:pPr>
        <w:pStyle w:val="NoSpacing"/>
      </w:pPr>
      <w:r>
        <w:t>Backcountry Hunters &amp; Anglers</w:t>
      </w:r>
    </w:p>
    <w:p w14:paraId="366F43BE" w14:textId="77777777" w:rsidR="00B07337" w:rsidRDefault="00B07337" w:rsidP="00B07337">
      <w:pPr>
        <w:pStyle w:val="Body"/>
        <w:tabs>
          <w:tab w:val="left" w:pos="180"/>
          <w:tab w:val="left" w:pos="540"/>
        </w:tabs>
        <w:spacing w:line="336" w:lineRule="auto"/>
        <w:jc w:val="both"/>
        <w:rPr>
          <w:rFonts w:ascii="Arial" w:hAnsi="Arial"/>
          <w:sz w:val="20"/>
          <w:szCs w:val="20"/>
        </w:rPr>
      </w:pPr>
    </w:p>
    <w:p w14:paraId="6586A5AA" w14:textId="77777777" w:rsidR="00B07337" w:rsidRDefault="00B07337" w:rsidP="00B07337">
      <w:pPr>
        <w:pStyle w:val="Body"/>
        <w:tabs>
          <w:tab w:val="left" w:pos="180"/>
          <w:tab w:val="left" w:pos="540"/>
        </w:tabs>
        <w:spacing w:line="336" w:lineRule="auto"/>
        <w:jc w:val="both"/>
        <w:rPr>
          <w:rFonts w:ascii="Arial" w:hAnsi="Arial"/>
          <w:sz w:val="20"/>
          <w:szCs w:val="20"/>
        </w:rPr>
      </w:pPr>
    </w:p>
    <w:p w14:paraId="798E5C32" w14:textId="77777777" w:rsidR="00B07337" w:rsidRDefault="00B07337" w:rsidP="00B07337">
      <w:pPr>
        <w:pStyle w:val="Body"/>
        <w:tabs>
          <w:tab w:val="left" w:pos="180"/>
          <w:tab w:val="left" w:pos="540"/>
        </w:tabs>
        <w:spacing w:line="336" w:lineRule="auto"/>
        <w:jc w:val="both"/>
        <w:rPr>
          <w:rFonts w:ascii="Arial" w:hAnsi="Arial"/>
          <w:sz w:val="20"/>
          <w:szCs w:val="20"/>
        </w:rPr>
      </w:pPr>
    </w:p>
    <w:p w14:paraId="6573EA84" w14:textId="77777777" w:rsidR="00B07337" w:rsidRDefault="00B07337" w:rsidP="00B07337">
      <w:pPr>
        <w:pStyle w:val="Body"/>
        <w:tabs>
          <w:tab w:val="left" w:pos="180"/>
          <w:tab w:val="left" w:pos="540"/>
        </w:tabs>
        <w:spacing w:line="336" w:lineRule="auto"/>
        <w:jc w:val="both"/>
        <w:rPr>
          <w:rFonts w:ascii="Arial" w:hAnsi="Arial"/>
          <w:sz w:val="20"/>
          <w:szCs w:val="20"/>
        </w:rPr>
      </w:pPr>
    </w:p>
    <w:p w14:paraId="2AF8A9A3" w14:textId="77777777" w:rsidR="00B07337" w:rsidRDefault="00B07337" w:rsidP="00B07337">
      <w:pPr>
        <w:pStyle w:val="Body"/>
        <w:tabs>
          <w:tab w:val="left" w:pos="180"/>
          <w:tab w:val="left" w:pos="540"/>
        </w:tabs>
        <w:spacing w:line="336" w:lineRule="auto"/>
        <w:jc w:val="both"/>
        <w:rPr>
          <w:rFonts w:ascii="Arial" w:hAnsi="Arial"/>
          <w:sz w:val="20"/>
          <w:szCs w:val="20"/>
        </w:rPr>
      </w:pPr>
    </w:p>
    <w:p w14:paraId="2090AA55" w14:textId="77777777" w:rsidR="00B07337" w:rsidRDefault="00B07337" w:rsidP="00B07337">
      <w:pPr>
        <w:pStyle w:val="Body"/>
        <w:tabs>
          <w:tab w:val="left" w:pos="180"/>
          <w:tab w:val="left" w:pos="540"/>
        </w:tabs>
        <w:spacing w:line="336" w:lineRule="auto"/>
        <w:jc w:val="both"/>
        <w:rPr>
          <w:rFonts w:ascii="Arial" w:hAnsi="Arial"/>
          <w:sz w:val="20"/>
          <w:szCs w:val="20"/>
        </w:rPr>
      </w:pPr>
    </w:p>
    <w:p w14:paraId="68E349BB" w14:textId="77777777" w:rsidR="00B07337" w:rsidRDefault="00B07337" w:rsidP="00B07337">
      <w:pPr>
        <w:pStyle w:val="Body"/>
        <w:tabs>
          <w:tab w:val="left" w:pos="180"/>
          <w:tab w:val="left" w:pos="540"/>
        </w:tabs>
        <w:spacing w:line="336" w:lineRule="auto"/>
        <w:jc w:val="both"/>
        <w:rPr>
          <w:rFonts w:ascii="Arial" w:hAnsi="Arial"/>
          <w:sz w:val="20"/>
          <w:szCs w:val="20"/>
        </w:rPr>
      </w:pPr>
    </w:p>
    <w:p w14:paraId="6542007C" w14:textId="77777777" w:rsidR="00B07337" w:rsidRDefault="00B07337" w:rsidP="00B07337">
      <w:pPr>
        <w:pStyle w:val="Body"/>
        <w:tabs>
          <w:tab w:val="left" w:pos="180"/>
          <w:tab w:val="left" w:pos="540"/>
        </w:tabs>
        <w:spacing w:line="336" w:lineRule="auto"/>
        <w:jc w:val="both"/>
        <w:rPr>
          <w:rFonts w:ascii="Arial" w:hAnsi="Arial"/>
          <w:sz w:val="20"/>
          <w:szCs w:val="20"/>
        </w:rPr>
      </w:pPr>
      <w:bookmarkStart w:id="0" w:name="_GoBack"/>
      <w:bookmarkEnd w:id="0"/>
    </w:p>
    <w:p w14:paraId="3019812B" w14:textId="77777777" w:rsidR="00B07337" w:rsidRDefault="00B07337" w:rsidP="00B07337">
      <w:pPr>
        <w:pStyle w:val="Body"/>
        <w:tabs>
          <w:tab w:val="left" w:pos="180"/>
          <w:tab w:val="left" w:pos="540"/>
        </w:tabs>
        <w:spacing w:line="336" w:lineRule="auto"/>
        <w:jc w:val="both"/>
        <w:rPr>
          <w:rFonts w:ascii="Arial" w:hAnsi="Arial"/>
          <w:sz w:val="20"/>
          <w:szCs w:val="20"/>
        </w:rPr>
      </w:pPr>
    </w:p>
    <w:p w14:paraId="5D7D2C94" w14:textId="77777777" w:rsidR="00B07337" w:rsidRDefault="00B07337" w:rsidP="00B07337">
      <w:pPr>
        <w:pStyle w:val="Body"/>
        <w:tabs>
          <w:tab w:val="left" w:pos="180"/>
          <w:tab w:val="left" w:pos="540"/>
        </w:tabs>
        <w:spacing w:line="336" w:lineRule="auto"/>
        <w:jc w:val="both"/>
        <w:rPr>
          <w:rFonts w:ascii="Arial" w:hAnsi="Arial"/>
          <w:sz w:val="20"/>
          <w:szCs w:val="20"/>
        </w:rPr>
      </w:pPr>
    </w:p>
    <w:p w14:paraId="2624216E" w14:textId="77777777" w:rsidR="00B07337" w:rsidRDefault="00B07337" w:rsidP="00B07337">
      <w:pPr>
        <w:pStyle w:val="Body"/>
        <w:tabs>
          <w:tab w:val="left" w:pos="180"/>
          <w:tab w:val="left" w:pos="540"/>
        </w:tabs>
        <w:spacing w:line="336" w:lineRule="auto"/>
        <w:jc w:val="both"/>
        <w:rPr>
          <w:rFonts w:ascii="Arial" w:hAnsi="Arial"/>
          <w:sz w:val="20"/>
          <w:szCs w:val="20"/>
        </w:rPr>
      </w:pPr>
    </w:p>
    <w:p w14:paraId="53232F82" w14:textId="77777777" w:rsidR="00B07337" w:rsidRDefault="00B07337" w:rsidP="00B07337">
      <w:pPr>
        <w:pStyle w:val="Body"/>
        <w:tabs>
          <w:tab w:val="left" w:pos="180"/>
          <w:tab w:val="left" w:pos="540"/>
        </w:tabs>
        <w:spacing w:line="336" w:lineRule="auto"/>
        <w:jc w:val="both"/>
        <w:rPr>
          <w:rFonts w:ascii="Arial" w:hAnsi="Arial"/>
          <w:sz w:val="20"/>
          <w:szCs w:val="20"/>
        </w:rPr>
      </w:pPr>
    </w:p>
    <w:p w14:paraId="07E27110" w14:textId="77777777" w:rsidR="00B07337" w:rsidRDefault="00B07337" w:rsidP="00B07337">
      <w:pPr>
        <w:pStyle w:val="Body"/>
        <w:tabs>
          <w:tab w:val="left" w:pos="180"/>
          <w:tab w:val="left" w:pos="540"/>
        </w:tabs>
        <w:spacing w:line="336" w:lineRule="auto"/>
        <w:jc w:val="both"/>
        <w:rPr>
          <w:rFonts w:ascii="Arial" w:hAnsi="Arial"/>
          <w:sz w:val="20"/>
          <w:szCs w:val="20"/>
        </w:rPr>
      </w:pPr>
    </w:p>
    <w:p w14:paraId="15181655" w14:textId="77777777" w:rsidR="00B07337" w:rsidRDefault="00B07337" w:rsidP="00B07337">
      <w:pPr>
        <w:pStyle w:val="Body"/>
        <w:tabs>
          <w:tab w:val="left" w:pos="180"/>
          <w:tab w:val="left" w:pos="540"/>
        </w:tabs>
        <w:spacing w:line="336" w:lineRule="auto"/>
        <w:jc w:val="both"/>
        <w:rPr>
          <w:rFonts w:ascii="Arial" w:hAnsi="Arial"/>
          <w:sz w:val="20"/>
          <w:szCs w:val="20"/>
        </w:rPr>
      </w:pPr>
    </w:p>
    <w:p w14:paraId="7C709DC5" w14:textId="77777777" w:rsidR="00B07337" w:rsidRDefault="00B07337" w:rsidP="00B07337">
      <w:pPr>
        <w:pStyle w:val="Body"/>
        <w:tabs>
          <w:tab w:val="left" w:pos="180"/>
          <w:tab w:val="left" w:pos="540"/>
        </w:tabs>
        <w:spacing w:line="336" w:lineRule="auto"/>
        <w:jc w:val="both"/>
        <w:rPr>
          <w:rFonts w:ascii="Arial" w:hAnsi="Arial"/>
          <w:sz w:val="20"/>
          <w:szCs w:val="20"/>
        </w:rPr>
      </w:pPr>
    </w:p>
    <w:p w14:paraId="07618435" w14:textId="77777777" w:rsidR="00B07337" w:rsidRDefault="00B07337" w:rsidP="00B07337">
      <w:pPr>
        <w:pStyle w:val="Body"/>
        <w:tabs>
          <w:tab w:val="left" w:pos="180"/>
          <w:tab w:val="left" w:pos="540"/>
        </w:tabs>
        <w:spacing w:line="336" w:lineRule="auto"/>
        <w:jc w:val="both"/>
        <w:rPr>
          <w:rFonts w:ascii="Arial" w:hAnsi="Arial"/>
          <w:sz w:val="20"/>
          <w:szCs w:val="20"/>
        </w:rPr>
      </w:pPr>
    </w:p>
    <w:p w14:paraId="581D721A" w14:textId="77777777" w:rsidR="00B07337" w:rsidRDefault="00B07337" w:rsidP="00B07337">
      <w:pPr>
        <w:pStyle w:val="Body"/>
        <w:tabs>
          <w:tab w:val="left" w:pos="180"/>
          <w:tab w:val="left" w:pos="540"/>
        </w:tabs>
        <w:spacing w:line="336" w:lineRule="auto"/>
        <w:jc w:val="both"/>
        <w:rPr>
          <w:rFonts w:ascii="Arial" w:hAnsi="Arial"/>
          <w:sz w:val="20"/>
          <w:szCs w:val="20"/>
        </w:rPr>
      </w:pPr>
    </w:p>
    <w:p w14:paraId="2170B8DC" w14:textId="77777777" w:rsidR="00B07337" w:rsidRDefault="00B07337" w:rsidP="00B07337">
      <w:pPr>
        <w:pStyle w:val="Body"/>
        <w:tabs>
          <w:tab w:val="left" w:pos="180"/>
          <w:tab w:val="left" w:pos="540"/>
        </w:tabs>
        <w:spacing w:line="336" w:lineRule="auto"/>
        <w:jc w:val="both"/>
        <w:sectPr w:rsidR="00B07337" w:rsidSect="00B07337">
          <w:type w:val="continuous"/>
          <w:pgSz w:w="12240" w:h="15840"/>
          <w:pgMar w:top="1440" w:right="1440" w:bottom="1800" w:left="1440" w:header="720" w:footer="864" w:gutter="0"/>
          <w:cols w:space="720"/>
          <w:formProt w:val="0"/>
        </w:sectPr>
      </w:pPr>
    </w:p>
    <w:p w14:paraId="170356CD" w14:textId="7625C12C" w:rsidR="00B07337" w:rsidRDefault="00B07337" w:rsidP="00B07337">
      <w:pPr>
        <w:pStyle w:val="Body"/>
        <w:tabs>
          <w:tab w:val="left" w:pos="180"/>
          <w:tab w:val="left" w:pos="540"/>
        </w:tabs>
        <w:spacing w:line="336" w:lineRule="auto"/>
        <w:jc w:val="both"/>
      </w:pPr>
    </w:p>
    <w:sectPr w:rsidR="00B07337" w:rsidSect="00B07337">
      <w:type w:val="continuous"/>
      <w:pgSz w:w="12240" w:h="15840"/>
      <w:pgMar w:top="1440" w:right="1440" w:bottom="1800" w:left="1440" w:header="720" w:footer="86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0B5B11" w14:textId="77777777" w:rsidR="00D03F1C" w:rsidRDefault="00D03F1C">
      <w:r>
        <w:separator/>
      </w:r>
    </w:p>
  </w:endnote>
  <w:endnote w:type="continuationSeparator" w:id="0">
    <w:p w14:paraId="155BD235" w14:textId="77777777" w:rsidR="00D03F1C" w:rsidRDefault="00D03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Lato Regular">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EB495D" w14:textId="0DF96EDA" w:rsidR="009317BB" w:rsidRDefault="00FD0DB2" w:rsidP="09E424E0">
    <w:pPr>
      <w:pStyle w:val="HeaderFooter"/>
      <w:tabs>
        <w:tab w:val="clear" w:pos="9020"/>
        <w:tab w:val="center" w:pos="4680"/>
        <w:tab w:val="right" w:pos="9360"/>
      </w:tabs>
      <w:spacing w:after="100"/>
      <w:ind w:left="1571"/>
      <w:rPr>
        <w:rFonts w:ascii="Arial" w:eastAsia="Arial" w:hAnsi="Arial" w:cs="Arial"/>
        <w:b/>
        <w:bCs/>
        <w:caps/>
        <w:color w:val="1F371B"/>
        <w:sz w:val="16"/>
        <w:szCs w:val="16"/>
      </w:rPr>
    </w:pPr>
    <w:r>
      <w:rPr>
        <w:rFonts w:ascii="Arial" w:hAnsi="Arial"/>
        <w:b/>
        <w:bCs/>
        <w:caps/>
        <w:color w:val="1F371B"/>
        <w:spacing w:val="27"/>
        <w:sz w:val="16"/>
        <w:szCs w:val="16"/>
      </w:rPr>
      <w:t>www.backcountryhunters.org/Colorado_bha</w:t>
    </w:r>
  </w:p>
  <w:p w14:paraId="67CA7228" w14:textId="6A4A4845" w:rsidR="009317BB" w:rsidRDefault="00FD0DB2">
    <w:pPr>
      <w:pStyle w:val="HeaderFooter"/>
      <w:tabs>
        <w:tab w:val="clear" w:pos="9020"/>
        <w:tab w:val="center" w:pos="4680"/>
        <w:tab w:val="right" w:pos="9360"/>
      </w:tabs>
      <w:spacing w:after="100"/>
      <w:ind w:left="1571"/>
    </w:pPr>
    <w:r>
      <w:rPr>
        <w:rFonts w:ascii="Arial" w:hAnsi="Arial"/>
        <w:b/>
        <w:bCs/>
        <w:caps/>
        <w:color w:val="1F371B"/>
        <w:spacing w:val="27"/>
        <w:sz w:val="16"/>
        <w:szCs w:val="16"/>
      </w:rPr>
      <w:t>Colorado@backcountryhunters.org</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5300E0" w14:textId="77777777" w:rsidR="00D03F1C" w:rsidRDefault="00D03F1C">
      <w:r>
        <w:separator/>
      </w:r>
    </w:p>
  </w:footnote>
  <w:footnote w:type="continuationSeparator" w:id="0">
    <w:p w14:paraId="48F64F0A" w14:textId="77777777" w:rsidR="00D03F1C" w:rsidRDefault="00D03F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514184" w14:textId="77777777" w:rsidR="009317BB" w:rsidRDefault="00FD0DB2">
    <w:r>
      <w:rPr>
        <w:noProof/>
      </w:rPr>
      <w:drawing>
        <wp:anchor distT="152400" distB="152400" distL="152400" distR="152400" simplePos="0" relativeHeight="251658240" behindDoc="1" locked="0" layoutInCell="1" allowOverlap="1" wp14:anchorId="3890A2C8" wp14:editId="07777777">
          <wp:simplePos x="0" y="0"/>
          <wp:positionH relativeFrom="page">
            <wp:posOffset>1375519</wp:posOffset>
          </wp:positionH>
          <wp:positionV relativeFrom="page">
            <wp:posOffset>9144000</wp:posOffset>
          </wp:positionV>
          <wp:extent cx="238061" cy="238061"/>
          <wp:effectExtent l="0" t="0" r="0" b="0"/>
          <wp:wrapNone/>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BHA-Letterhead-Icons-01.png"/>
                  <pic:cNvPicPr>
                    <a:picLocks noChangeAspect="1"/>
                  </pic:cNvPicPr>
                </pic:nvPicPr>
                <pic:blipFill>
                  <a:blip r:embed="rId1">
                    <a:extLst/>
                  </a:blip>
                  <a:stretch>
                    <a:fillRect/>
                  </a:stretch>
                </pic:blipFill>
                <pic:spPr>
                  <a:xfrm>
                    <a:off x="0" y="0"/>
                    <a:ext cx="238061" cy="238061"/>
                  </a:xfrm>
                  <a:prstGeom prst="rect">
                    <a:avLst/>
                  </a:prstGeom>
                  <a:ln w="12700" cap="flat">
                    <a:noFill/>
                    <a:miter lim="400000"/>
                  </a:ln>
                  <a:effectLst/>
                </pic:spPr>
              </pic:pic>
            </a:graphicData>
          </a:graphic>
        </wp:anchor>
      </w:drawing>
    </w:r>
    <w:r>
      <w:rPr>
        <w:noProof/>
      </w:rPr>
      <w:drawing>
        <wp:anchor distT="152400" distB="152400" distL="152400" distR="152400" simplePos="0" relativeHeight="251659264" behindDoc="1" locked="0" layoutInCell="1" allowOverlap="1" wp14:anchorId="6DA37165" wp14:editId="07777777">
          <wp:simplePos x="0" y="0"/>
          <wp:positionH relativeFrom="page">
            <wp:posOffset>1375519</wp:posOffset>
          </wp:positionH>
          <wp:positionV relativeFrom="page">
            <wp:posOffset>9330878</wp:posOffset>
          </wp:positionV>
          <wp:extent cx="247760" cy="247347"/>
          <wp:effectExtent l="0" t="0" r="0" b="0"/>
          <wp:wrapNone/>
          <wp:docPr id="1073741826" name="officeArt object"/>
          <wp:cNvGraphicFramePr/>
          <a:graphic xmlns:a="http://schemas.openxmlformats.org/drawingml/2006/main">
            <a:graphicData uri="http://schemas.openxmlformats.org/drawingml/2006/picture">
              <pic:pic xmlns:pic="http://schemas.openxmlformats.org/drawingml/2006/picture">
                <pic:nvPicPr>
                  <pic:cNvPr id="1073741826" name="BHA-Letterhead-Icons-02.png"/>
                  <pic:cNvPicPr>
                    <a:picLocks noChangeAspect="1"/>
                  </pic:cNvPicPr>
                </pic:nvPicPr>
                <pic:blipFill>
                  <a:blip r:embed="rId2">
                    <a:extLst/>
                  </a:blip>
                  <a:stretch>
                    <a:fillRect/>
                  </a:stretch>
                </pic:blipFill>
                <pic:spPr>
                  <a:xfrm>
                    <a:off x="0" y="0"/>
                    <a:ext cx="247760" cy="247347"/>
                  </a:xfrm>
                  <a:prstGeom prst="rect">
                    <a:avLst/>
                  </a:prstGeom>
                  <a:ln w="12700" cap="flat">
                    <a:noFill/>
                    <a:miter lim="400000"/>
                  </a:ln>
                  <a:effectLst/>
                </pic:spPr>
              </pic:pic>
            </a:graphicData>
          </a:graphic>
        </wp:anchor>
      </w:drawing>
    </w:r>
    <w:r>
      <w:rPr>
        <w:noProof/>
      </w:rPr>
      <mc:AlternateContent>
        <mc:Choice Requires="wps">
          <w:drawing>
            <wp:anchor distT="152400" distB="152400" distL="152400" distR="152400" simplePos="0" relativeHeight="251660288" behindDoc="1" locked="0" layoutInCell="1" allowOverlap="1" wp14:anchorId="2640A263" wp14:editId="07777777">
              <wp:simplePos x="0" y="0"/>
              <wp:positionH relativeFrom="page">
                <wp:posOffset>2997200</wp:posOffset>
              </wp:positionH>
              <wp:positionV relativeFrom="page">
                <wp:posOffset>5736044</wp:posOffset>
              </wp:positionV>
              <wp:extent cx="5983060" cy="4322356"/>
              <wp:effectExtent l="0" t="0" r="0" b="0"/>
              <wp:wrapNone/>
              <wp:docPr id="1073741827" name="officeArt object"/>
              <wp:cNvGraphicFramePr/>
              <a:graphic xmlns:a="http://schemas.openxmlformats.org/drawingml/2006/main">
                <a:graphicData uri="http://schemas.microsoft.com/office/word/2010/wordprocessingShape">
                  <wps:wsp>
                    <wps:cNvSpPr/>
                    <wps:spPr>
                      <a:xfrm>
                        <a:off x="0" y="0"/>
                        <a:ext cx="5983060" cy="4322356"/>
                      </a:xfrm>
                      <a:prstGeom prst="rect">
                        <a:avLst/>
                      </a:prstGeom>
                      <a:blipFill rotWithShape="1">
                        <a:blip r:embed="rId3"/>
                        <a:srcRect/>
                        <a:stretch>
                          <a:fillRect/>
                        </a:stretch>
                      </a:blipFill>
                      <a:ln w="12700" cap="flat">
                        <a:noFill/>
                        <a:miter lim="400000"/>
                      </a:ln>
                      <a:effectLst/>
                    </wps:spPr>
                    <wps:bodyPr/>
                  </wps:wsp>
                </a:graphicData>
              </a:graphic>
            </wp:anchor>
          </w:drawing>
        </mc:Choice>
        <mc:Fallback xmlns:a="http://schemas.openxmlformats.org/drawingml/2006/main" xmlns:pic="http://schemas.openxmlformats.org/drawingml/2006/picture" xmlns:wp14="http://schemas.microsoft.com/office/word/2010/wordml" xmlns:w15="http://schemas.microsoft.com/office/word/2012/wordml" xmlns:mv="urn:schemas-microsoft-com:mac:vml" xmlns:mo="http://schemas.microsoft.com/office/mac/office/2008/main">
          <w:pict w14:anchorId="6311A022">
            <v:rect id="_x0000_s1026" style="visibility:visible;position:absolute;margin-left:236.0pt;margin-top:451.7pt;width:471.1pt;height:340.3pt;z-index:-251656192;mso-position-horizontal:absolute;mso-position-horizontal-relative:page;mso-position-vertical:absolute;mso-position-vertical-relative:page;mso-wrap-distance-left:12.0pt;mso-wrap-distance-top:12.0pt;mso-wrap-distance-right:12.0pt;mso-wrap-distance-bottom:12.0pt;">
              <v:fill type="frame" o:title="BHA-Letterhead-Background-01.png" rotate="t" r:id="rId4"/>
              <v:stroke on="f" weight="1.0pt" linestyle="single" miterlimit="400.0%" joinstyle="miter" endcap="flat" dashstyle="solid" startarrow="none" startarrowwidth="medium" startarrowlength="medium" endarrow="none" endarrowwidth="medium" endarrowlength="medium"/>
              <w10:wrap type="none" side="bothSides" anchorx="page" anchory="page"/>
            </v:rect>
          </w:pict>
        </mc:Fallback>
      </mc:AlternateContent>
    </w:r>
    <w:r>
      <w:rPr>
        <w:noProof/>
      </w:rPr>
      <mc:AlternateContent>
        <mc:Choice Requires="wps">
          <w:drawing>
            <wp:anchor distT="152400" distB="152400" distL="152400" distR="152400" simplePos="0" relativeHeight="251661312" behindDoc="1" locked="0" layoutInCell="1" allowOverlap="1" wp14:anchorId="01FFB5CD" wp14:editId="07777777">
              <wp:simplePos x="0" y="0"/>
              <wp:positionH relativeFrom="page">
                <wp:posOffset>1375519</wp:posOffset>
              </wp:positionH>
              <wp:positionV relativeFrom="page">
                <wp:posOffset>9007475</wp:posOffset>
              </wp:positionV>
              <wp:extent cx="5482482" cy="0"/>
              <wp:effectExtent l="0" t="0" r="0" b="0"/>
              <wp:wrapNone/>
              <wp:docPr id="1073741828" name="officeArt object"/>
              <wp:cNvGraphicFramePr/>
              <a:graphic xmlns:a="http://schemas.openxmlformats.org/drawingml/2006/main">
                <a:graphicData uri="http://schemas.microsoft.com/office/word/2010/wordprocessingShape">
                  <wps:wsp>
                    <wps:cNvCnPr/>
                    <wps:spPr>
                      <a:xfrm>
                        <a:off x="0" y="0"/>
                        <a:ext cx="5482482" cy="0"/>
                      </a:xfrm>
                      <a:prstGeom prst="line">
                        <a:avLst/>
                      </a:prstGeom>
                      <a:noFill/>
                      <a:ln w="12700" cap="flat">
                        <a:solidFill>
                          <a:srgbClr val="530D11"/>
                        </a:solidFill>
                        <a:prstDash val="solid"/>
                        <a:miter lim="400000"/>
                      </a:ln>
                      <a:effectLst/>
                    </wps:spPr>
                    <wps:bodyPr/>
                  </wps:wsp>
                </a:graphicData>
              </a:graphic>
            </wp:anchor>
          </w:drawing>
        </mc:Choice>
        <mc:Fallback xmlns:a="http://schemas.openxmlformats.org/drawingml/2006/main" xmlns:pic="http://schemas.openxmlformats.org/drawingml/2006/picture" xmlns:wp14="http://schemas.microsoft.com/office/word/2010/wordml" xmlns:w15="http://schemas.microsoft.com/office/word/2012/wordml" xmlns:mv="urn:schemas-microsoft-com:mac:vml" xmlns:mo="http://schemas.microsoft.com/office/mac/office/2008/main">
          <w:pict w14:anchorId="02DD53B3">
            <v:line id="_x0000_s1027" style="visibility:visible;position:absolute;margin-left:108.3pt;margin-top:709.2pt;width:431.7pt;height:0.0pt;z-index:-251655168;mso-position-horizontal:absolute;mso-position-horizontal-relative:page;mso-position-vertical:absolute;mso-position-vertical-relative:page;mso-wrap-distance-left:12.0pt;mso-wrap-distance-top:12.0pt;mso-wrap-distance-right:12.0pt;mso-wrap-distance-bottom:12.0pt;">
              <v:fill on="f"/>
              <v:stroke weight="1.0pt" color="#530D11" opacity="100.0%" linestyle="single" miterlimit="400.0%" joinstyle="miter" endcap="flat" dashstyle="solid" filltype="solid" startarrow="none" startarrowwidth="medium" startarrowlength="medium" endarrow="none" endarrowwidth="medium" endarrowlength="medium"/>
              <w10:wrap type="none" side="bothSides"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1" w:cryptProviderType="rsaFull" w:cryptAlgorithmClass="hash" w:cryptAlgorithmType="typeAny" w:cryptAlgorithmSid="4" w:cryptSpinCount="100000" w:hash="7eQ6aZox8HuLqdCYp1S3xGIfb9M=" w:salt="Tp8S9qt1Wv9gVQZhgxpHaA=="/>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E424E0"/>
    <w:rsid w:val="00382ED1"/>
    <w:rsid w:val="003D77CD"/>
    <w:rsid w:val="00696F28"/>
    <w:rsid w:val="006E296C"/>
    <w:rsid w:val="009317BB"/>
    <w:rsid w:val="00B07337"/>
    <w:rsid w:val="00D03F1C"/>
    <w:rsid w:val="00FD0DB2"/>
    <w:rsid w:val="09E424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25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w:hAnsi="Helvetica" w:cs="Arial Unicode MS"/>
      <w:color w:val="000000"/>
      <w:sz w:val="24"/>
      <w:szCs w:val="24"/>
    </w:rPr>
  </w:style>
  <w:style w:type="paragraph" w:customStyle="1" w:styleId="Body">
    <w:name w:val="Body"/>
    <w:rPr>
      <w:rFonts w:ascii="Helvetica" w:eastAsia="Helvetica" w:hAnsi="Helvetica" w:cs="Helvetica"/>
      <w:color w:val="000000"/>
      <w:sz w:val="22"/>
      <w:szCs w:val="22"/>
    </w:rPr>
  </w:style>
  <w:style w:type="paragraph" w:styleId="NoSpacing">
    <w:name w:val="No Spacing"/>
    <w:uiPriority w:val="1"/>
    <w:qFormat/>
    <w:rsid w:val="006E296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style>
  <w:style w:type="character" w:styleId="FollowedHyperlink">
    <w:name w:val="FollowedHyperlink"/>
    <w:basedOn w:val="DefaultParagraphFont"/>
    <w:uiPriority w:val="99"/>
    <w:semiHidden/>
    <w:unhideWhenUsed/>
    <w:rsid w:val="006E296C"/>
    <w:rPr>
      <w:color w:val="FF00FF"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w:hAnsi="Helvetica" w:cs="Arial Unicode MS"/>
      <w:color w:val="000000"/>
      <w:sz w:val="24"/>
      <w:szCs w:val="24"/>
    </w:rPr>
  </w:style>
  <w:style w:type="paragraph" w:customStyle="1" w:styleId="Body">
    <w:name w:val="Body"/>
    <w:rPr>
      <w:rFonts w:ascii="Helvetica" w:eastAsia="Helvetica" w:hAnsi="Helvetica" w:cs="Helvetica"/>
      <w:color w:val="000000"/>
      <w:sz w:val="22"/>
      <w:szCs w:val="22"/>
    </w:rPr>
  </w:style>
  <w:style w:type="paragraph" w:styleId="NoSpacing">
    <w:name w:val="No Spacing"/>
    <w:uiPriority w:val="1"/>
    <w:qFormat/>
    <w:rsid w:val="006E296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style>
  <w:style w:type="character" w:styleId="FollowedHyperlink">
    <w:name w:val="FollowedHyperlink"/>
    <w:basedOn w:val="DefaultParagraphFont"/>
    <w:uiPriority w:val="99"/>
    <w:semiHidden/>
    <w:unhideWhenUsed/>
    <w:rsid w:val="006E296C"/>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cpw.state.co.us/aboutus/Pages/Planning-Trails-for-Wildlife.aspx" TargetMode="Externa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theme/_rels/theme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1630</Words>
  <Characters>9296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sheila grother</dc:creator>
  <cp:lastModifiedBy>Craig Grother</cp:lastModifiedBy>
  <cp:revision>2</cp:revision>
  <dcterms:created xsi:type="dcterms:W3CDTF">2024-03-12T23:04:00Z</dcterms:created>
  <dcterms:modified xsi:type="dcterms:W3CDTF">2024-03-12T23:04:00Z</dcterms:modified>
</cp:coreProperties>
</file>